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</w:p>
    <w:p>
      <w:pPr>
        <w:pStyle w:val="4"/>
        <w:spacing w:line="240" w:lineRule="auto"/>
        <w:ind w:firstLine="440"/>
        <w:rPr>
          <w:rFonts w:hint="eastAsia"/>
          <w:lang w:eastAsia="zh-CN"/>
        </w:rPr>
      </w:pPr>
    </w:p>
    <w:p>
      <w:pPr>
        <w:pStyle w:val="4"/>
        <w:spacing w:line="240" w:lineRule="auto"/>
        <w:ind w:left="0" w:leftChars="0" w:firstLine="0" w:firstLineChars="0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第六届“最美健康守护者”候选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集体</w:t>
      </w:r>
      <w:r>
        <w:rPr>
          <w:rFonts w:hint="eastAsia" w:ascii="文星标宋" w:hAnsi="文星标宋" w:eastAsia="文星标宋" w:cs="文星标宋"/>
          <w:sz w:val="44"/>
          <w:szCs w:val="44"/>
        </w:rPr>
        <w:t>推荐表</w:t>
      </w:r>
    </w:p>
    <w:p>
      <w:pPr>
        <w:pStyle w:val="4"/>
        <w:spacing w:line="240" w:lineRule="auto"/>
        <w:ind w:left="0" w:leftChars="0" w:firstLine="0" w:firstLineChars="0"/>
        <w:jc w:val="center"/>
        <w:rPr>
          <w:rFonts w:ascii="文星标宋" w:hAnsi="文星标宋" w:eastAsia="文星标宋" w:cs="文星标宋"/>
          <w:sz w:val="44"/>
          <w:szCs w:val="44"/>
        </w:rPr>
      </w:pPr>
    </w:p>
    <w:tbl>
      <w:tblPr>
        <w:tblStyle w:val="5"/>
        <w:tblW w:w="9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925"/>
        <w:gridCol w:w="784"/>
        <w:gridCol w:w="848"/>
        <w:gridCol w:w="696"/>
        <w:gridCol w:w="591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463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申报奖项</w:t>
            </w:r>
          </w:p>
        </w:tc>
        <w:tc>
          <w:tcPr>
            <w:tcW w:w="77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463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□最美医生集体 □最美护士集体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集体名称</w:t>
            </w:r>
          </w:p>
        </w:tc>
        <w:tc>
          <w:tcPr>
            <w:tcW w:w="77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所属专业</w:t>
            </w:r>
          </w:p>
        </w:tc>
        <w:tc>
          <w:tcPr>
            <w:tcW w:w="77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3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科室</w:t>
            </w:r>
          </w:p>
        </w:tc>
        <w:tc>
          <w:tcPr>
            <w:tcW w:w="1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37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5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微信号</w:t>
            </w:r>
          </w:p>
        </w:tc>
        <w:tc>
          <w:tcPr>
            <w:tcW w:w="3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集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体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</w:rPr>
              <w:t>迹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77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left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</w:rPr>
              <w:t>（简介300字，主要介绍获奖情况及取得的成就；另附1500字左右集体事迹。可集体照片）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center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所在单位推荐意见</w:t>
            </w:r>
          </w:p>
        </w:tc>
        <w:tc>
          <w:tcPr>
            <w:tcW w:w="777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right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right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单位（盖章）</w:t>
            </w:r>
          </w:p>
          <w:p>
            <w:pPr>
              <w:widowControl/>
              <w:shd w:val="clear" w:color="auto" w:fill="FFFFFF"/>
              <w:snapToGrid w:val="0"/>
              <w:spacing w:line="377" w:lineRule="atLeast"/>
              <w:ind w:right="-90" w:rightChars="-43"/>
              <w:jc w:val="right"/>
              <w:rPr>
                <w:rFonts w:ascii="楷体_GB2312" w:hAnsi="宋体" w:eastAsia="楷体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 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wrap="around" w:vAnchor="margin" w:hAnchor="text" w:y="1"/>
      <w:spacing w:after="120"/>
    </w:pPr>
    <w:rPr>
      <w:rFonts w:hint="eastAsia" w:ascii="Arial Unicode MS" w:hAnsi="Arial Unicode MS" w:eastAsia="Arial Unicode MS" w:cs="Arial Unicode MS"/>
      <w:color w:val="000000"/>
      <w:szCs w:val="21"/>
      <w:u w:color="000000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Body Text First Indent 2"/>
    <w:basedOn w:val="3"/>
    <w:qFormat/>
    <w:uiPriority w:val="0"/>
    <w:pPr>
      <w:spacing w:line="276" w:lineRule="auto"/>
      <w:ind w:left="420" w:leftChars="200" w:firstLine="420" w:firstLineChars="200"/>
      <w:jc w:val="left"/>
    </w:pPr>
    <w:rPr>
      <w:rFonts w:ascii="Calibri" w:hAnsi="Calibr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盼盼</cp:lastModifiedBy>
  <dcterms:modified xsi:type="dcterms:W3CDTF">2021-05-07T02:21:36Z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51664740EEFE421CAAF4ACC85E4E4299</vt:lpwstr>
  </property>
</Properties>
</file>